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716" w:firstLine="3682" w:firstLineChars="1150"/>
        <w:jc w:val="both"/>
        <w:rPr>
          <w:rFonts w:ascii="Arial" w:hAnsi="Arial" w:eastAsia="MS Mincho" w:cs="Arial"/>
          <w:b/>
          <w:bCs/>
          <w:sz w:val="32"/>
          <w:szCs w:val="32"/>
          <w:lang w:val="ru-RU"/>
        </w:rPr>
      </w:pPr>
      <w:r>
        <w:rPr>
          <w:rFonts w:ascii="Arial" w:hAnsi="Arial" w:eastAsia="MS Mincho" w:cs="Arial"/>
          <w:b/>
          <w:bCs/>
          <w:sz w:val="32"/>
          <w:szCs w:val="32"/>
          <w:lang w:val="ru-RU"/>
        </w:rPr>
        <w:t xml:space="preserve">20.11.2018 г. №122 </w:t>
      </w:r>
    </w:p>
    <w:p>
      <w:pPr>
        <w:widowControl/>
        <w:jc w:val="center"/>
        <w:rPr>
          <w:rFonts w:ascii="Arial" w:hAnsi="Arial" w:eastAsia="MS Mincho" w:cs="Arial"/>
          <w:b/>
          <w:sz w:val="32"/>
          <w:szCs w:val="32"/>
        </w:rPr>
      </w:pPr>
      <w:r>
        <w:rPr>
          <w:rFonts w:ascii="Arial" w:hAnsi="Arial" w:eastAsia="MS Mincho" w:cs="Arial"/>
          <w:b/>
          <w:sz w:val="32"/>
          <w:szCs w:val="32"/>
        </w:rPr>
        <w:t>РОССИЙСКАЯ ФЕДЕРАЦИЯ</w:t>
      </w:r>
    </w:p>
    <w:p>
      <w:pPr>
        <w:widowControl/>
        <w:jc w:val="center"/>
        <w:rPr>
          <w:rFonts w:ascii="Arial" w:hAnsi="Arial" w:eastAsia="MS Mincho" w:cs="Arial"/>
          <w:b/>
          <w:sz w:val="32"/>
          <w:szCs w:val="32"/>
        </w:rPr>
      </w:pPr>
      <w:r>
        <w:rPr>
          <w:rFonts w:ascii="Arial" w:hAnsi="Arial" w:eastAsia="MS Mincho" w:cs="Arial"/>
          <w:b/>
          <w:sz w:val="32"/>
          <w:szCs w:val="32"/>
        </w:rPr>
        <w:t>ИРКУТСКАЯ ОБЛАСТЬ</w:t>
      </w:r>
    </w:p>
    <w:p>
      <w:pPr>
        <w:widowControl/>
        <w:jc w:val="center"/>
        <w:rPr>
          <w:rFonts w:ascii="Arial" w:hAnsi="Arial" w:eastAsia="MS Mincho" w:cs="Arial"/>
          <w:b/>
          <w:sz w:val="32"/>
          <w:szCs w:val="32"/>
        </w:rPr>
      </w:pPr>
      <w:r>
        <w:rPr>
          <w:rFonts w:ascii="Arial" w:hAnsi="Arial" w:eastAsia="MS Mincho" w:cs="Arial"/>
          <w:b/>
          <w:sz w:val="32"/>
          <w:szCs w:val="32"/>
        </w:rPr>
        <w:t>БАЯНДАЕВСКИЙ</w:t>
      </w:r>
      <w:r>
        <w:rPr>
          <w:rFonts w:ascii="Arial" w:hAnsi="Arial" w:eastAsia="MS Mincho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eastAsia="MS Mincho" w:cs="Arial"/>
          <w:b/>
          <w:sz w:val="32"/>
          <w:szCs w:val="32"/>
        </w:rPr>
        <w:t>РАЙОН</w:t>
      </w:r>
    </w:p>
    <w:p>
      <w:pPr>
        <w:widowControl/>
        <w:jc w:val="center"/>
        <w:rPr>
          <w:rFonts w:ascii="Arial" w:hAnsi="Arial" w:eastAsia="MS Mincho" w:cs="Arial"/>
          <w:b/>
          <w:sz w:val="32"/>
          <w:szCs w:val="32"/>
        </w:rPr>
      </w:pPr>
      <w:r>
        <w:rPr>
          <w:rFonts w:ascii="Arial" w:hAnsi="Arial" w:eastAsia="MS Mincho" w:cs="Arial"/>
          <w:b/>
          <w:sz w:val="32"/>
          <w:szCs w:val="32"/>
        </w:rPr>
        <w:t>МУНИЦИПАЛЬНОЕ ОБРАЗОВАНИЕ «</w:t>
      </w:r>
      <w:r>
        <w:rPr>
          <w:rFonts w:ascii="Arial" w:hAnsi="Arial" w:eastAsia="MS Mincho" w:cs="Arial"/>
          <w:b/>
          <w:sz w:val="32"/>
          <w:szCs w:val="32"/>
          <w:lang w:val="ru-RU"/>
        </w:rPr>
        <w:t>ЛЮРЫ</w:t>
      </w:r>
      <w:r>
        <w:rPr>
          <w:rFonts w:ascii="Arial" w:hAnsi="Arial" w:eastAsia="MS Mincho" w:cs="Arial"/>
          <w:b/>
          <w:sz w:val="32"/>
          <w:szCs w:val="32"/>
        </w:rPr>
        <w:t>»</w:t>
      </w:r>
    </w:p>
    <w:p>
      <w:pPr>
        <w:widowControl/>
        <w:jc w:val="center"/>
        <w:rPr>
          <w:rFonts w:ascii="Arial" w:hAnsi="Arial" w:eastAsia="MS Mincho" w:cs="Arial"/>
          <w:b/>
          <w:sz w:val="32"/>
          <w:szCs w:val="32"/>
        </w:rPr>
      </w:pPr>
      <w:r>
        <w:rPr>
          <w:rFonts w:ascii="Arial" w:hAnsi="Arial" w:eastAsia="MS Mincho" w:cs="Arial"/>
          <w:b/>
          <w:sz w:val="32"/>
          <w:szCs w:val="32"/>
        </w:rPr>
        <w:t>АДМИНИСТРАЦИЯ</w:t>
      </w:r>
    </w:p>
    <w:p>
      <w:pPr>
        <w:widowControl/>
        <w:jc w:val="center"/>
        <w:rPr>
          <w:rFonts w:ascii="Arial" w:hAnsi="Arial" w:eastAsia="MS Mincho" w:cs="Arial"/>
          <w:b/>
          <w:sz w:val="32"/>
          <w:szCs w:val="32"/>
        </w:rPr>
      </w:pPr>
      <w:r>
        <w:rPr>
          <w:rFonts w:ascii="Arial" w:hAnsi="Arial" w:eastAsia="MS Mincho" w:cs="Arial"/>
          <w:b/>
          <w:sz w:val="32"/>
          <w:szCs w:val="32"/>
        </w:rPr>
        <w:t>ПОСТАНОВЛЕНИЕ</w:t>
      </w:r>
    </w:p>
    <w:p>
      <w:pPr>
        <w:pStyle w:val="5"/>
        <w:ind w:left="0" w:firstLine="0"/>
        <w:jc w:val="center"/>
        <w:rPr>
          <w:sz w:val="28"/>
          <w:szCs w:val="28"/>
        </w:rPr>
      </w:pPr>
    </w:p>
    <w:p>
      <w:pPr>
        <w:pStyle w:val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</w:t>
      </w:r>
    </w:p>
    <w:p>
      <w:pPr>
        <w:pStyle w:val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ПРОТИВОЭПИДЕМИЧЕСКИХ МЕРОПРИЯТИЙ,</w:t>
      </w:r>
    </w:p>
    <w:p>
      <w:pPr>
        <w:pStyle w:val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НАПРАВЛЕННЫХ НА ПРОФИЛАКТИКУ ИНФЕКЦИЙ,</w:t>
      </w:r>
    </w:p>
    <w:p>
      <w:pPr>
        <w:pStyle w:val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ПЕРЕДАЮЩИХСЯ ИКСОДОВЫМИ КЛЕЩАМИ</w:t>
      </w:r>
    </w:p>
    <w:p>
      <w:pPr>
        <w:pStyle w:val="5"/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>
      <w:pPr>
        <w:widowControl/>
        <w:ind w:firstLine="709"/>
        <w:jc w:val="both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В целях обеспечения санитарно-эпидемиологического благополучия по заболеваемости клещевыми инфекциями, а также обеспечения санитарно-эпидемиологического благополучия населения на территории муниципального образования «</w:t>
      </w:r>
      <w:r>
        <w:rPr>
          <w:rFonts w:ascii="Arial" w:hAnsi="Arial" w:cs="Arial" w:eastAsiaTheme="minorEastAsia"/>
          <w:sz w:val="24"/>
          <w:szCs w:val="24"/>
          <w:lang w:val="ru-RU"/>
        </w:rPr>
        <w:t>Люры</w:t>
      </w:r>
      <w:r>
        <w:rPr>
          <w:rFonts w:hint="default" w:ascii="Arial" w:hAnsi="Arial" w:cs="Arial" w:eastAsiaTheme="minorEastAsia"/>
          <w:sz w:val="24"/>
          <w:szCs w:val="24"/>
          <w:lang w:val="ru-RU"/>
        </w:rPr>
        <w:t>»</w:t>
      </w:r>
      <w:r>
        <w:rPr>
          <w:rFonts w:ascii="Arial" w:hAnsi="Arial" w:cs="Arial" w:eastAsiaTheme="minorEastAsia"/>
          <w:sz w:val="24"/>
          <w:szCs w:val="24"/>
        </w:rPr>
        <w:t xml:space="preserve"> в соответствии с п. 8 ст. 51 Закона 52-ФЗ от 30.03.1999 «О санитарно-эпидемиологического благополучия населения», во исполнение санитарных правил п. 7.4.1.2 СП 3.1.3.3310-15 «Профилактика инфекций, передающихся иксодовыми клещами», руководствуясь Уставом муниципального образования «</w:t>
      </w:r>
      <w:r>
        <w:rPr>
          <w:rFonts w:ascii="Arial" w:hAnsi="Arial" w:cs="Arial" w:eastAsiaTheme="minorEastAsia"/>
          <w:sz w:val="24"/>
          <w:szCs w:val="24"/>
          <w:lang w:val="ru-RU"/>
        </w:rPr>
        <w:t>Люры</w:t>
      </w:r>
      <w:r>
        <w:rPr>
          <w:rFonts w:hint="default" w:ascii="Arial" w:hAnsi="Arial" w:cs="Arial" w:eastAsiaTheme="minorEastAsia"/>
          <w:sz w:val="24"/>
          <w:szCs w:val="24"/>
          <w:lang w:val="ru-RU"/>
        </w:rPr>
        <w:t>»</w:t>
      </w:r>
      <w:r>
        <w:rPr>
          <w:rFonts w:ascii="Arial" w:hAnsi="Arial" w:cs="Arial" w:eastAsiaTheme="minorEastAsia"/>
          <w:sz w:val="24"/>
          <w:szCs w:val="24"/>
        </w:rPr>
        <w:t>,</w:t>
      </w:r>
    </w:p>
    <w:p>
      <w:pPr>
        <w:widowControl/>
        <w:ind w:firstLine="709"/>
        <w:jc w:val="both"/>
        <w:rPr>
          <w:rFonts w:ascii="Arial" w:hAnsi="Arial" w:cs="Arial" w:eastAsiaTheme="minorEastAsia"/>
          <w:sz w:val="24"/>
          <w:szCs w:val="24"/>
        </w:rPr>
      </w:pPr>
    </w:p>
    <w:p>
      <w:pPr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>
      <w:pPr>
        <w:pStyle w:val="5"/>
        <w:tabs>
          <w:tab w:val="left" w:pos="0"/>
        </w:tabs>
        <w:ind w:left="0" w:firstLine="0"/>
        <w:jc w:val="both"/>
        <w:rPr>
          <w:rFonts w:ascii="Arial" w:hAnsi="Arial" w:cs="Arial" w:eastAsiaTheme="minorEastAsia"/>
        </w:rPr>
      </w:pPr>
    </w:p>
    <w:p>
      <w:pPr>
        <w:pStyle w:val="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по профилактике инфекций, передающихся иксодовыми клещами, на территории муниципального образования «</w:t>
      </w:r>
      <w:r>
        <w:rPr>
          <w:rFonts w:ascii="Arial" w:hAnsi="Arial" w:cs="Arial"/>
          <w:lang w:val="ru-RU"/>
        </w:rPr>
        <w:t>Люры</w:t>
      </w:r>
      <w:r>
        <w:rPr>
          <w:rFonts w:ascii="Arial" w:hAnsi="Arial" w:cs="Arial"/>
        </w:rPr>
        <w:t>», согласно приложению.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«Вестник МО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ru-RU"/>
        </w:rPr>
        <w:t>Люры</w:t>
      </w:r>
      <w:r>
        <w:rPr>
          <w:rFonts w:ascii="Arial" w:hAnsi="Arial" w:cs="Arial"/>
          <w:sz w:val="24"/>
          <w:szCs w:val="24"/>
        </w:rPr>
        <w:t>» и размещению на официальном сайте МО «</w:t>
      </w:r>
      <w:r>
        <w:rPr>
          <w:rFonts w:ascii="Arial" w:hAnsi="Arial" w:cs="Arial"/>
          <w:sz w:val="24"/>
          <w:szCs w:val="24"/>
          <w:lang w:val="ru-RU"/>
        </w:rPr>
        <w:t>Люры</w:t>
      </w:r>
      <w:r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по исполнению настоящего постановления оставляю за собой.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И.о. </w:t>
      </w:r>
      <w:r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  <w:lang w:val="ru-RU"/>
        </w:rPr>
        <w:t>ы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Л.Г.Муханеев</w:t>
      </w:r>
    </w:p>
    <w:p>
      <w:pPr>
        <w:pStyle w:val="5"/>
        <w:jc w:val="both"/>
        <w:rPr>
          <w:sz w:val="28"/>
          <w:szCs w:val="28"/>
        </w:rPr>
      </w:pPr>
    </w:p>
    <w:p>
      <w:pPr>
        <w:pStyle w:val="5"/>
        <w:ind w:left="0" w:firstLine="0"/>
        <w:jc w:val="both"/>
        <w:rPr>
          <w:sz w:val="28"/>
          <w:szCs w:val="28"/>
        </w:rPr>
      </w:pPr>
    </w:p>
    <w:p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>
        <w:rPr>
          <w:rFonts w:ascii="Courier New" w:hAnsi="Courier New" w:cs="Courier New"/>
          <w:sz w:val="22"/>
          <w:szCs w:val="22"/>
          <w:lang w:val="ru-RU"/>
        </w:rPr>
        <w:t>Люры</w:t>
      </w:r>
      <w:r>
        <w:rPr>
          <w:rFonts w:ascii="Courier New" w:hAnsi="Courier New" w:cs="Courier New"/>
          <w:sz w:val="22"/>
          <w:szCs w:val="22"/>
        </w:rPr>
        <w:t>»</w:t>
      </w:r>
    </w:p>
    <w:p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  <w:lang w:val="ru-RU"/>
        </w:rPr>
        <w:t>20.11.2018г.№122</w:t>
      </w:r>
      <w:bookmarkStart w:id="0" w:name="_GoBack"/>
      <w:bookmarkEnd w:id="0"/>
    </w:p>
    <w:p>
      <w:pPr>
        <w:rPr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</w:t>
      </w:r>
      <w:r>
        <w:rPr>
          <w:rFonts w:ascii="Arial" w:hAnsi="Arial" w:cs="Arial"/>
          <w:b/>
          <w:bCs/>
          <w:sz w:val="32"/>
          <w:szCs w:val="32"/>
          <w:lang w:val="ru-RU"/>
        </w:rPr>
        <w:t>ЛАН ПО ПРОФИЛАКТИКЕ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НА ТЕРРИТОРИИ МО 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t>«Л</w:t>
      </w:r>
      <w:r>
        <w:rPr>
          <w:rFonts w:ascii="Arial" w:hAnsi="Arial" w:cs="Arial"/>
          <w:b/>
          <w:bCs/>
          <w:sz w:val="32"/>
          <w:szCs w:val="32"/>
          <w:lang w:val="ru-RU"/>
        </w:rPr>
        <w:t>ЮРЫ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t>» ИНФЕКЦИЙ,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/>
        </w:rPr>
        <w:t>ПЕРЕДАЮЩИХСЯ ИКСОДОВЫМИ КЛЕЩАМИ</w:t>
      </w:r>
    </w:p>
    <w:p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10"/>
        <w:tblW w:w="977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6852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№п/п</w:t>
            </w:r>
          </w:p>
        </w:tc>
        <w:tc>
          <w:tcPr>
            <w:tcW w:w="6852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Сроки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852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Обследование территории поселения на предмет определения мест наибольшей вероятности распространения иксодовых клещей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в течение летне-осеннего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01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852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Направление руководителям предприятий и организаций, расположенных на территории поселения, информационных листовок о необходимости проведения на территории их предприятий мероприятий по снижению численности популяции иксодовых клещей.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в течение летне-осеннего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852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Организация в средствах массовой информации, другими доступными методами работы по гигиеническому воспитанию населения, связанной с вопросами профилактики инфекций, передающихся иксодовыми клещами, их клиническими проявлениями, условиями заражения и средствами индивидуальной защиты.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в течение летне-осеннего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801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4</w:t>
            </w:r>
          </w:p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6852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Направление информации юридическим лицам, индивидуальным предпринимателям, занимающимся торговой деятельностью, о необходимости запаса эффективных средств индивидуальной защиты от иксодовых клещей в доступной продаже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в течение летне-осеннего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01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852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Ликвидация незаконных свалок мусора, уборка от мусора и кустарников кладбищ, парков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в течение летне-осеннего периода</w:t>
            </w:r>
          </w:p>
        </w:tc>
      </w:tr>
    </w:tbl>
    <w:p>
      <w:pPr>
        <w:pStyle w:val="5"/>
        <w:ind w:left="0" w:firstLine="0"/>
        <w:jc w:val="both"/>
        <w:rPr>
          <w:rFonts w:hint="default" w:ascii="Courier New" w:hAnsi="Courier New" w:cs="Courier New"/>
          <w:sz w:val="20"/>
          <w:szCs w:val="20"/>
        </w:rPr>
      </w:pPr>
    </w:p>
    <w:sectPr>
      <w:headerReference r:id="rId3" w:type="default"/>
      <w:type w:val="continuous"/>
      <w:pgSz w:w="11909" w:h="16834"/>
      <w:pgMar w:top="1134" w:right="567" w:bottom="1134" w:left="1134" w:header="720" w:footer="720" w:gutter="0"/>
      <w:cols w:space="6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5C8E"/>
    <w:multiLevelType w:val="multilevel"/>
    <w:tmpl w:val="6E655C8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0E8D"/>
    <w:rsid w:val="00000E4A"/>
    <w:rsid w:val="00004053"/>
    <w:rsid w:val="000140B7"/>
    <w:rsid w:val="000259C9"/>
    <w:rsid w:val="00026AD6"/>
    <w:rsid w:val="00044A5E"/>
    <w:rsid w:val="00045621"/>
    <w:rsid w:val="00062579"/>
    <w:rsid w:val="0007377F"/>
    <w:rsid w:val="000A6C8C"/>
    <w:rsid w:val="000B6FBA"/>
    <w:rsid w:val="000C10AD"/>
    <w:rsid w:val="000E0F74"/>
    <w:rsid w:val="000F370E"/>
    <w:rsid w:val="0010104F"/>
    <w:rsid w:val="001026DB"/>
    <w:rsid w:val="001124F2"/>
    <w:rsid w:val="00114679"/>
    <w:rsid w:val="0011652D"/>
    <w:rsid w:val="001535A8"/>
    <w:rsid w:val="00157B1E"/>
    <w:rsid w:val="00185B05"/>
    <w:rsid w:val="001A357D"/>
    <w:rsid w:val="001B502B"/>
    <w:rsid w:val="001D7D9B"/>
    <w:rsid w:val="001E35C9"/>
    <w:rsid w:val="001F19AD"/>
    <w:rsid w:val="00214D90"/>
    <w:rsid w:val="002154EA"/>
    <w:rsid w:val="002270DE"/>
    <w:rsid w:val="00231E76"/>
    <w:rsid w:val="002459AE"/>
    <w:rsid w:val="0025235B"/>
    <w:rsid w:val="00256BB2"/>
    <w:rsid w:val="00256F87"/>
    <w:rsid w:val="00263D0B"/>
    <w:rsid w:val="002A50CE"/>
    <w:rsid w:val="002A544B"/>
    <w:rsid w:val="002A6D50"/>
    <w:rsid w:val="002B6B35"/>
    <w:rsid w:val="002C3086"/>
    <w:rsid w:val="002C50FA"/>
    <w:rsid w:val="002D0A15"/>
    <w:rsid w:val="002D1259"/>
    <w:rsid w:val="002E0CB7"/>
    <w:rsid w:val="002E1A69"/>
    <w:rsid w:val="002E41B8"/>
    <w:rsid w:val="003010D8"/>
    <w:rsid w:val="00341D1F"/>
    <w:rsid w:val="003446C7"/>
    <w:rsid w:val="003502B6"/>
    <w:rsid w:val="00374A26"/>
    <w:rsid w:val="00387998"/>
    <w:rsid w:val="003977A5"/>
    <w:rsid w:val="003D2070"/>
    <w:rsid w:val="003D4E57"/>
    <w:rsid w:val="003E25E5"/>
    <w:rsid w:val="003E60E8"/>
    <w:rsid w:val="003F0BF6"/>
    <w:rsid w:val="00405B21"/>
    <w:rsid w:val="00413D54"/>
    <w:rsid w:val="00415DED"/>
    <w:rsid w:val="00427B26"/>
    <w:rsid w:val="004456CC"/>
    <w:rsid w:val="00446578"/>
    <w:rsid w:val="00462200"/>
    <w:rsid w:val="004638A3"/>
    <w:rsid w:val="00470205"/>
    <w:rsid w:val="0049789E"/>
    <w:rsid w:val="004C5205"/>
    <w:rsid w:val="004D0F07"/>
    <w:rsid w:val="004D32EB"/>
    <w:rsid w:val="004D7F24"/>
    <w:rsid w:val="004E433A"/>
    <w:rsid w:val="004E47CA"/>
    <w:rsid w:val="004F4E0E"/>
    <w:rsid w:val="0051670A"/>
    <w:rsid w:val="00520336"/>
    <w:rsid w:val="00521113"/>
    <w:rsid w:val="00533232"/>
    <w:rsid w:val="00533FE8"/>
    <w:rsid w:val="00542E13"/>
    <w:rsid w:val="0054549B"/>
    <w:rsid w:val="00546675"/>
    <w:rsid w:val="005477C8"/>
    <w:rsid w:val="00550D1C"/>
    <w:rsid w:val="005602B2"/>
    <w:rsid w:val="00567B61"/>
    <w:rsid w:val="0057088E"/>
    <w:rsid w:val="00591962"/>
    <w:rsid w:val="00597F4C"/>
    <w:rsid w:val="005A35D8"/>
    <w:rsid w:val="005A7BB4"/>
    <w:rsid w:val="005B0906"/>
    <w:rsid w:val="005D2B1D"/>
    <w:rsid w:val="005E358E"/>
    <w:rsid w:val="005F5A49"/>
    <w:rsid w:val="006029DD"/>
    <w:rsid w:val="00604155"/>
    <w:rsid w:val="00610C2B"/>
    <w:rsid w:val="006415AA"/>
    <w:rsid w:val="00650FE5"/>
    <w:rsid w:val="006550BB"/>
    <w:rsid w:val="00661D1C"/>
    <w:rsid w:val="00676BDD"/>
    <w:rsid w:val="006A3337"/>
    <w:rsid w:val="006A3EF8"/>
    <w:rsid w:val="006B1ADB"/>
    <w:rsid w:val="006D3327"/>
    <w:rsid w:val="006D58CC"/>
    <w:rsid w:val="006E02E6"/>
    <w:rsid w:val="006E4EDB"/>
    <w:rsid w:val="006F3503"/>
    <w:rsid w:val="006F3F1B"/>
    <w:rsid w:val="007149EE"/>
    <w:rsid w:val="00721824"/>
    <w:rsid w:val="007362E4"/>
    <w:rsid w:val="00737B19"/>
    <w:rsid w:val="00737F3C"/>
    <w:rsid w:val="00743FA8"/>
    <w:rsid w:val="007463DD"/>
    <w:rsid w:val="00756DD5"/>
    <w:rsid w:val="0076447E"/>
    <w:rsid w:val="00772DFD"/>
    <w:rsid w:val="007744B4"/>
    <w:rsid w:val="007828B7"/>
    <w:rsid w:val="00785DAA"/>
    <w:rsid w:val="007B5B28"/>
    <w:rsid w:val="007D14EE"/>
    <w:rsid w:val="007D3B4E"/>
    <w:rsid w:val="007D7AF7"/>
    <w:rsid w:val="007E3E88"/>
    <w:rsid w:val="0080781B"/>
    <w:rsid w:val="00812577"/>
    <w:rsid w:val="00814DC4"/>
    <w:rsid w:val="008311C7"/>
    <w:rsid w:val="00831938"/>
    <w:rsid w:val="0083575B"/>
    <w:rsid w:val="008479B2"/>
    <w:rsid w:val="00865AC3"/>
    <w:rsid w:val="0087441E"/>
    <w:rsid w:val="00874C15"/>
    <w:rsid w:val="00874D2B"/>
    <w:rsid w:val="008822BD"/>
    <w:rsid w:val="0088409F"/>
    <w:rsid w:val="00897831"/>
    <w:rsid w:val="008C5C3F"/>
    <w:rsid w:val="008D4777"/>
    <w:rsid w:val="008E0E95"/>
    <w:rsid w:val="00901569"/>
    <w:rsid w:val="0090776B"/>
    <w:rsid w:val="00913B8B"/>
    <w:rsid w:val="0093354D"/>
    <w:rsid w:val="00942722"/>
    <w:rsid w:val="0095273A"/>
    <w:rsid w:val="0095725D"/>
    <w:rsid w:val="00976DA8"/>
    <w:rsid w:val="009806D1"/>
    <w:rsid w:val="009832A9"/>
    <w:rsid w:val="009851DB"/>
    <w:rsid w:val="00985E11"/>
    <w:rsid w:val="00991F49"/>
    <w:rsid w:val="009A1F09"/>
    <w:rsid w:val="009D26D7"/>
    <w:rsid w:val="009E7463"/>
    <w:rsid w:val="009F1B9F"/>
    <w:rsid w:val="009F220C"/>
    <w:rsid w:val="00A118AB"/>
    <w:rsid w:val="00A172D4"/>
    <w:rsid w:val="00A22783"/>
    <w:rsid w:val="00A23CD6"/>
    <w:rsid w:val="00A34089"/>
    <w:rsid w:val="00A37514"/>
    <w:rsid w:val="00A66634"/>
    <w:rsid w:val="00A74274"/>
    <w:rsid w:val="00A82A83"/>
    <w:rsid w:val="00A87EB8"/>
    <w:rsid w:val="00A9431B"/>
    <w:rsid w:val="00AB1615"/>
    <w:rsid w:val="00AC1D57"/>
    <w:rsid w:val="00AC57E2"/>
    <w:rsid w:val="00AE4778"/>
    <w:rsid w:val="00AF1E7D"/>
    <w:rsid w:val="00AF60E3"/>
    <w:rsid w:val="00B00C91"/>
    <w:rsid w:val="00B24637"/>
    <w:rsid w:val="00B442E0"/>
    <w:rsid w:val="00B45831"/>
    <w:rsid w:val="00B47914"/>
    <w:rsid w:val="00B877F8"/>
    <w:rsid w:val="00BA5297"/>
    <w:rsid w:val="00BC4450"/>
    <w:rsid w:val="00BD2941"/>
    <w:rsid w:val="00BD4234"/>
    <w:rsid w:val="00BE3568"/>
    <w:rsid w:val="00BE3F07"/>
    <w:rsid w:val="00C1030E"/>
    <w:rsid w:val="00C23A6F"/>
    <w:rsid w:val="00C254F2"/>
    <w:rsid w:val="00C375F4"/>
    <w:rsid w:val="00C40B9D"/>
    <w:rsid w:val="00C4129F"/>
    <w:rsid w:val="00C514C8"/>
    <w:rsid w:val="00CA3A31"/>
    <w:rsid w:val="00CC5EFD"/>
    <w:rsid w:val="00CD7D2E"/>
    <w:rsid w:val="00CF16DE"/>
    <w:rsid w:val="00D0442F"/>
    <w:rsid w:val="00D368E2"/>
    <w:rsid w:val="00D60E8D"/>
    <w:rsid w:val="00D97907"/>
    <w:rsid w:val="00D97C27"/>
    <w:rsid w:val="00D97DD8"/>
    <w:rsid w:val="00DA6FAE"/>
    <w:rsid w:val="00DC28D5"/>
    <w:rsid w:val="00DD03F4"/>
    <w:rsid w:val="00E00AC3"/>
    <w:rsid w:val="00E10792"/>
    <w:rsid w:val="00E429E5"/>
    <w:rsid w:val="00E4596B"/>
    <w:rsid w:val="00E46068"/>
    <w:rsid w:val="00E5448B"/>
    <w:rsid w:val="00E6502D"/>
    <w:rsid w:val="00E677F0"/>
    <w:rsid w:val="00E71E69"/>
    <w:rsid w:val="00E74829"/>
    <w:rsid w:val="00E77F4F"/>
    <w:rsid w:val="00E81D3A"/>
    <w:rsid w:val="00E92E95"/>
    <w:rsid w:val="00EB3ADA"/>
    <w:rsid w:val="00EB605E"/>
    <w:rsid w:val="00EC234E"/>
    <w:rsid w:val="00ED04F2"/>
    <w:rsid w:val="00ED7D59"/>
    <w:rsid w:val="00F1620C"/>
    <w:rsid w:val="00F47151"/>
    <w:rsid w:val="00F51671"/>
    <w:rsid w:val="00F53669"/>
    <w:rsid w:val="00F54277"/>
    <w:rsid w:val="00F73EFE"/>
    <w:rsid w:val="00F82F54"/>
    <w:rsid w:val="00F87634"/>
    <w:rsid w:val="00FA08FA"/>
    <w:rsid w:val="00FA319C"/>
    <w:rsid w:val="00FB7854"/>
    <w:rsid w:val="00FC0EEF"/>
    <w:rsid w:val="00FC23DA"/>
    <w:rsid w:val="00FC26EB"/>
    <w:rsid w:val="00FC7994"/>
    <w:rsid w:val="00FD3A0A"/>
    <w:rsid w:val="00FE0AB0"/>
    <w:rsid w:val="00FE6362"/>
    <w:rsid w:val="34697483"/>
    <w:rsid w:val="374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rFonts w:ascii="Tahoma" w:hAnsi="Tahoma" w:cs="Tahoma"/>
      <w:sz w:val="16"/>
      <w:szCs w:val="16"/>
    </w:rPr>
  </w:style>
  <w:style w:type="paragraph" w:styleId="4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5">
    <w:name w:val="List"/>
    <w:basedOn w:val="1"/>
    <w:uiPriority w:val="0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59"/>
    <w:rPr>
      <w:rFonts w:ascii="Calibri" w:hAnsi="Calibri" w:cs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Style5"/>
    <w:basedOn w:val="1"/>
    <w:qFormat/>
    <w:uiPriority w:val="0"/>
    <w:pPr>
      <w:spacing w:line="226" w:lineRule="exact"/>
    </w:pPr>
    <w:rPr>
      <w:sz w:val="24"/>
      <w:szCs w:val="24"/>
    </w:rPr>
  </w:style>
  <w:style w:type="character" w:customStyle="1" w:styleId="12">
    <w:name w:val="Font Style13"/>
    <w:basedOn w:val="6"/>
    <w:qFormat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13">
    <w:name w:val="Текст выноски Знак"/>
    <w:basedOn w:val="6"/>
    <w:link w:val="3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Inc.</Company>
  <Pages>1</Pages>
  <Words>401</Words>
  <Characters>2287</Characters>
  <Lines>19</Lines>
  <Paragraphs>5</Paragraphs>
  <TotalTime>5</TotalTime>
  <ScaleCrop>false</ScaleCrop>
  <LinksUpToDate>false</LinksUpToDate>
  <CharactersWithSpaces>2683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2018-05-18T12:31:00Z</dcterms:created>
  <dc:creator>User</dc:creator>
  <cp:lastModifiedBy>АМО Люры</cp:lastModifiedBy>
  <cp:lastPrinted>2018-07-24T03:05:00Z</cp:lastPrinted>
  <dcterms:modified xsi:type="dcterms:W3CDTF">2018-11-27T01:48:42Z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